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61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708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Аннотация к рабочей программе по учебному предмету «Математика»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708"/>
        <w:rPr>
          <w:rFonts w:eastAsiaTheme="minorEastAsia"/>
          <w:color w:val="auto"/>
          <w:szCs w:val="28"/>
        </w:rPr>
      </w:pPr>
      <w:r w:rsidRPr="00D369D4">
        <w:rPr>
          <w:rFonts w:eastAsiaTheme="minorEastAsia"/>
          <w:color w:val="auto"/>
          <w:szCs w:val="28"/>
        </w:rPr>
        <w:t>Рабочая программа по учебному предмету "Математика" (предметная область "Математика и информатика") (далее соответственно - программа по математике, математика) включает пояснительную записку, содержание обучения, планируемые результаты освоения программы по математике.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br/>
      </w:r>
      <w:r w:rsidRPr="00D369D4">
        <w:rPr>
          <w:rFonts w:eastAsiaTheme="minorEastAsia"/>
          <w:color w:val="auto"/>
          <w:szCs w:val="28"/>
        </w:rPr>
        <w:t>Пояснительная записка отражает общие цели и задачи изучения математики, место в структуре учебного плана, а также подходы к отбору содержания и планируемым результатам.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br/>
      </w:r>
      <w:r w:rsidRPr="00D369D4">
        <w:rPr>
          <w:rFonts w:eastAsiaTheme="minorEastAsia"/>
          <w:color w:val="auto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математики с учетом возрастных особенностей обучающихся на уровне начального общего образования.</w:t>
      </w:r>
    </w:p>
    <w:p w:rsidR="00173161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br/>
      </w:r>
      <w:r w:rsidRPr="00D369D4">
        <w:rPr>
          <w:rFonts w:eastAsiaTheme="minorEastAsia"/>
          <w:color w:val="auto"/>
          <w:szCs w:val="28"/>
        </w:rPr>
        <w:t xml:space="preserve">Планируемые результаты освоения программы по математике включают личностные, </w:t>
      </w:r>
      <w:proofErr w:type="spellStart"/>
      <w:r w:rsidRPr="00D369D4">
        <w:rPr>
          <w:rFonts w:eastAsiaTheme="minorEastAsia"/>
          <w:color w:val="auto"/>
          <w:szCs w:val="28"/>
        </w:rPr>
        <w:t>метапредметные</w:t>
      </w:r>
      <w:proofErr w:type="spellEnd"/>
      <w:r w:rsidRPr="00D369D4">
        <w:rPr>
          <w:rFonts w:eastAsiaTheme="minorEastAsia"/>
          <w:color w:val="auto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  <w:r>
        <w:rPr>
          <w:rFonts w:eastAsiaTheme="minorEastAsia"/>
          <w:color w:val="auto"/>
          <w:szCs w:val="28"/>
        </w:rPr>
        <w:br/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708"/>
        <w:rPr>
          <w:rFonts w:eastAsiaTheme="minorEastAsia"/>
          <w:color w:val="auto"/>
          <w:szCs w:val="28"/>
        </w:rPr>
      </w:pPr>
      <w:bookmarkStart w:id="0" w:name="_GoBack"/>
      <w:bookmarkEnd w:id="0"/>
      <w:r w:rsidRPr="00D369D4">
        <w:rPr>
          <w:rFonts w:eastAsiaTheme="minorEastAsia"/>
          <w:color w:val="auto"/>
          <w:szCs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br/>
      </w:r>
      <w:r w:rsidRPr="00D369D4">
        <w:rPr>
          <w:rFonts w:eastAsiaTheme="minorEastAsia"/>
          <w:color w:val="auto"/>
          <w:szCs w:val="28"/>
        </w:rPr>
        <w:lastRenderedPageBreak/>
        <w:t>На уровне начального общего образования изучение математики имеет особое значение в развитии обучающегося. Приобретенные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 w:rsidRPr="00D369D4">
        <w:rPr>
          <w:rFonts w:eastAsiaTheme="minorEastAsia"/>
          <w:color w:val="auto"/>
          <w:szCs w:val="28"/>
        </w:rPr>
        <w:br/>
        <w:t>освоение начальных математических знаний -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 w:rsidRPr="00D369D4">
        <w:rPr>
          <w:rFonts w:eastAsiaTheme="minorEastAsia"/>
          <w:color w:val="auto"/>
          <w:szCs w:val="28"/>
        </w:rPr>
        <w:br/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("часть-целое", "больше-меньше", "равно-неравно", "порядок"), смысла арифметических действий, зависимостей (работа, движение, продолжительность события);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 w:rsidRPr="00D369D4">
        <w:rPr>
          <w:rFonts w:eastAsiaTheme="minorEastAsia"/>
          <w:color w:val="auto"/>
          <w:szCs w:val="28"/>
        </w:rPr>
        <w:br/>
        <w:t xml:space="preserve">обеспечение </w:t>
      </w:r>
      <w:proofErr w:type="gramStart"/>
      <w:r w:rsidRPr="00D369D4">
        <w:rPr>
          <w:rFonts w:eastAsiaTheme="minorEastAsia"/>
          <w:color w:val="auto"/>
          <w:szCs w:val="28"/>
        </w:rPr>
        <w:t>математического развития</w:t>
      </w:r>
      <w:proofErr w:type="gramEnd"/>
      <w:r w:rsidRPr="00D369D4">
        <w:rPr>
          <w:rFonts w:eastAsiaTheme="minorEastAsia"/>
          <w:color w:val="auto"/>
          <w:szCs w:val="28"/>
        </w:rPr>
        <w:t xml:space="preserve"> обучающегося -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 w:rsidRPr="00D369D4">
        <w:rPr>
          <w:rFonts w:eastAsiaTheme="minorEastAsia"/>
          <w:color w:val="auto"/>
          <w:szCs w:val="28"/>
        </w:rPr>
        <w:br/>
        <w:t xml:space="preserve">становление учебно-познавательных мотивов, интереса к изучению и применению математики, важнейших качеств интеллектуальной </w:t>
      </w:r>
      <w:r w:rsidRPr="00D369D4">
        <w:rPr>
          <w:rFonts w:eastAsiaTheme="minorEastAsia"/>
          <w:color w:val="auto"/>
          <w:szCs w:val="28"/>
        </w:rPr>
        <w:lastRenderedPageBreak/>
        <w:t>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br/>
      </w:r>
      <w:r w:rsidRPr="00D369D4">
        <w:rPr>
          <w:rFonts w:eastAsiaTheme="minorEastAsia"/>
          <w:color w:val="auto"/>
          <w:szCs w:val="28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 w:rsidRPr="00D369D4">
        <w:rPr>
          <w:rFonts w:eastAsiaTheme="minorEastAsia"/>
          <w:color w:val="auto"/>
          <w:szCs w:val="28"/>
        </w:rPr>
        <w:br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протяженность по времени, образование целого из частей, изменение формы, размера);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 w:rsidRPr="00D369D4">
        <w:rPr>
          <w:rFonts w:eastAsiaTheme="minorEastAsia"/>
          <w:color w:val="auto"/>
          <w:szCs w:val="28"/>
        </w:rPr>
        <w:br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 w:rsidRPr="00D369D4">
        <w:rPr>
          <w:rFonts w:eastAsiaTheme="minorEastAsia"/>
          <w:color w:val="auto"/>
          <w:szCs w:val="28"/>
        </w:rPr>
        <w:br/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br/>
      </w:r>
      <w:r w:rsidRPr="00D369D4">
        <w:rPr>
          <w:rFonts w:eastAsiaTheme="minorEastAsia"/>
          <w:color w:val="auto"/>
          <w:szCs w:val="28"/>
        </w:rPr>
        <w:t xml:space="preserve"> 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расчеты и прикидка, использование графических форм представления информации). Приобретенные обучающимся умения строить алгоритмы, выбирать рациональные способы устных и письменных арифметических вычислений, приемы проверки правильности выполнения действий, а также различение, называние, изображение геометрических фигур, нахождение геометрических </w:t>
      </w:r>
      <w:r w:rsidRPr="00D369D4">
        <w:rPr>
          <w:rFonts w:eastAsiaTheme="minorEastAsia"/>
          <w:color w:val="auto"/>
          <w:szCs w:val="28"/>
        </w:rPr>
        <w:lastRenderedPageBreak/>
        <w:t>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br/>
      </w:r>
      <w:r w:rsidRPr="00D369D4">
        <w:rPr>
          <w:rFonts w:eastAsiaTheme="minorEastAsia"/>
          <w:color w:val="auto"/>
          <w:szCs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D369D4">
        <w:rPr>
          <w:rFonts w:eastAsiaTheme="minorEastAsia"/>
          <w:color w:val="auto"/>
          <w:szCs w:val="28"/>
        </w:rPr>
        <w:t>метапредметных</w:t>
      </w:r>
      <w:proofErr w:type="spellEnd"/>
      <w:r w:rsidRPr="00D369D4">
        <w:rPr>
          <w:rFonts w:eastAsiaTheme="minorEastAsia"/>
          <w:color w:val="auto"/>
          <w:szCs w:val="28"/>
        </w:rPr>
        <w:t xml:space="preserve"> действий и умений, которые могут быть достигнуты на этом этапе обучения.</w:t>
      </w:r>
    </w:p>
    <w:p w:rsidR="00173161" w:rsidRPr="00D369D4" w:rsidRDefault="00173161" w:rsidP="00173161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br/>
      </w:r>
      <w:r w:rsidRPr="00D369D4">
        <w:rPr>
          <w:rFonts w:eastAsiaTheme="minorEastAsia"/>
          <w:color w:val="auto"/>
          <w:szCs w:val="28"/>
        </w:rPr>
        <w:t>Общее число часов, рекомендованных для изучения математики - 540 часов: в 1 классе - 132 часа (4 часа в неделю), во 2 классе - 136 часов (4 часа в неделю), в 3 классе - 136 часов (4 часа в неделю), в 4 классе - 136 часов (4 часа в неделю).</w:t>
      </w:r>
    </w:p>
    <w:p w:rsidR="00F13EC5" w:rsidRDefault="00F13EC5"/>
    <w:sectPr w:rsidR="00F1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61"/>
    <w:rsid w:val="00173161"/>
    <w:rsid w:val="00F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7FE6"/>
  <w15:chartTrackingRefBased/>
  <w15:docId w15:val="{DA73B2F3-7DFC-4473-BCE3-B8445B7A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61"/>
    <w:pPr>
      <w:spacing w:after="13" w:line="390" w:lineRule="auto"/>
      <w:ind w:left="13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2023-10-16T18:07:00Z</dcterms:created>
  <dcterms:modified xsi:type="dcterms:W3CDTF">2023-10-16T18:09:00Z</dcterms:modified>
</cp:coreProperties>
</file>